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0FD2A62C" w:rsidR="00E40DCC" w:rsidRPr="00EB0336" w:rsidRDefault="001171F6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PRIMER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781BA8FE" w:rsidR="00FE77B4" w:rsidRPr="0011461A" w:rsidRDefault="001171F6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171F6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Terapia psicofísica y yoga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58A583A7" w:rsidR="00FE77B4" w:rsidRPr="0011461A" w:rsidRDefault="00CE2139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129031E1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71570186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2FACA6C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CE2139">
              <w:rPr>
                <w:rFonts w:cstheme="minorHAnsi"/>
                <w:b/>
                <w:color w:val="000000" w:themeColor="text1"/>
                <w:sz w:val="20"/>
                <w:szCs w:val="20"/>
              </w:rPr>
              <w:t>xxxx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1171F6" w:rsidRPr="001171F6" w14:paraId="032CF6C0" w14:textId="77777777" w:rsidTr="00951131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BFA0F62" w14:textId="77777777" w:rsidR="001171F6" w:rsidRPr="001171F6" w:rsidRDefault="001171F6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71F6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1171F6" w:rsidRPr="001171F6" w14:paraId="3BF26635" w14:textId="77777777" w:rsidTr="00951131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6F02D68D" w14:textId="77777777" w:rsidR="001171F6" w:rsidRPr="001171F6" w:rsidRDefault="001171F6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71F6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5AEDBEE8" w14:textId="77777777" w:rsidR="001171F6" w:rsidRPr="001171F6" w:rsidRDefault="001171F6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71F6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DC1B966" w14:textId="77777777" w:rsidR="001171F6" w:rsidRPr="001171F6" w:rsidRDefault="001171F6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71F6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1171F6" w:rsidRPr="001171F6" w14:paraId="497719E0" w14:textId="77777777" w:rsidTr="00951131">
        <w:trPr>
          <w:trHeight w:val="1110"/>
        </w:trPr>
        <w:tc>
          <w:tcPr>
            <w:tcW w:w="2269" w:type="dxa"/>
            <w:vMerge w:val="restart"/>
            <w:vAlign w:val="center"/>
          </w:tcPr>
          <w:p w14:paraId="5D47C54F" w14:textId="77777777" w:rsidR="001171F6" w:rsidRPr="001171F6" w:rsidRDefault="001171F6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71F6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Terapia psicofísica y yoga</w:t>
            </w:r>
          </w:p>
        </w:tc>
        <w:tc>
          <w:tcPr>
            <w:tcW w:w="3260" w:type="dxa"/>
            <w:vAlign w:val="center"/>
          </w:tcPr>
          <w:p w14:paraId="25696189" w14:textId="77777777" w:rsidR="001171F6" w:rsidRPr="001171F6" w:rsidRDefault="001171F6" w:rsidP="00951131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>Planificar, organizar y ejecutar la terapia psicofísica y yoga de manera consiente de forma individual o grupal.</w:t>
            </w:r>
          </w:p>
        </w:tc>
        <w:tc>
          <w:tcPr>
            <w:tcW w:w="4990" w:type="dxa"/>
            <w:vAlign w:val="center"/>
          </w:tcPr>
          <w:p w14:paraId="56CF8595" w14:textId="77777777" w:rsidR="001171F6" w:rsidRPr="001171F6" w:rsidRDefault="001171F6" w:rsidP="0095113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>Desarrollar actividades de prevención de salud mediante la aplicación de terapias psicofísicas y yoga.</w:t>
            </w:r>
          </w:p>
          <w:p w14:paraId="72448389" w14:textId="77777777" w:rsidR="001171F6" w:rsidRPr="001171F6" w:rsidRDefault="001171F6" w:rsidP="00951131">
            <w:pPr>
              <w:jc w:val="both"/>
              <w:rPr>
                <w:rFonts w:cstheme="minorHAnsi"/>
                <w:sz w:val="20"/>
                <w:szCs w:val="20"/>
              </w:rPr>
            </w:pP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 xml:space="preserve">Realizar sesiones de psicofísica teniendo en cuenta la edad, sexo, flexibilidad, </w:t>
            </w:r>
            <w:r w:rsidRPr="001171F6">
              <w:rPr>
                <w:rFonts w:cstheme="minorHAnsi"/>
                <w:sz w:val="20"/>
                <w:szCs w:val="20"/>
              </w:rPr>
              <w:t>patologías</w:t>
            </w: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 xml:space="preserve"> y predisposición de los pacientes.</w:t>
            </w:r>
          </w:p>
        </w:tc>
      </w:tr>
      <w:tr w:rsidR="001171F6" w:rsidRPr="001171F6" w14:paraId="7C43A1D5" w14:textId="77777777" w:rsidTr="00951131">
        <w:trPr>
          <w:trHeight w:val="555"/>
        </w:trPr>
        <w:tc>
          <w:tcPr>
            <w:tcW w:w="2269" w:type="dxa"/>
            <w:vMerge/>
            <w:vAlign w:val="center"/>
          </w:tcPr>
          <w:p w14:paraId="792890FF" w14:textId="77777777" w:rsidR="001171F6" w:rsidRPr="001171F6" w:rsidRDefault="001171F6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44F72AF" w14:textId="77777777" w:rsidR="001171F6" w:rsidRPr="001171F6" w:rsidRDefault="001171F6" w:rsidP="00951131">
            <w:pPr>
              <w:jc w:val="both"/>
              <w:rPr>
                <w:rFonts w:cstheme="minorHAnsi"/>
                <w:sz w:val="20"/>
                <w:szCs w:val="20"/>
              </w:rPr>
            </w:pPr>
            <w:r w:rsidRPr="001171F6">
              <w:rPr>
                <w:rFonts w:cstheme="minorHAnsi"/>
                <w:sz w:val="20"/>
                <w:szCs w:val="20"/>
              </w:rPr>
              <w:t>Promover la terapia psicofísica y el yoga como un beneficio a la salud integral del ser humano.</w:t>
            </w:r>
          </w:p>
        </w:tc>
        <w:tc>
          <w:tcPr>
            <w:tcW w:w="4990" w:type="dxa"/>
            <w:vAlign w:val="center"/>
          </w:tcPr>
          <w:p w14:paraId="16EF7AB8" w14:textId="77777777" w:rsidR="001171F6" w:rsidRPr="001171F6" w:rsidRDefault="001171F6" w:rsidP="00951131">
            <w:pPr>
              <w:jc w:val="both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>Realizar jornadas teóric</w:t>
            </w:r>
            <w:r w:rsidRPr="001171F6">
              <w:rPr>
                <w:rFonts w:cstheme="minorHAnsi"/>
                <w:sz w:val="20"/>
                <w:szCs w:val="20"/>
              </w:rPr>
              <w:t>o</w:t>
            </w: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 xml:space="preserve">-prácticas de promoción y educación </w:t>
            </w:r>
            <w:r w:rsidRPr="001171F6">
              <w:rPr>
                <w:rFonts w:cstheme="minorHAnsi"/>
                <w:sz w:val="20"/>
                <w:szCs w:val="20"/>
              </w:rPr>
              <w:t xml:space="preserve">para la </w:t>
            </w: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>salud con el grupo de pacientes donde exponga la importancia de la práctica de la terapia psicofísica y el yoga para mejorar su calidad de vida evitando el sedentarismo y futuras afecciones.</w:t>
            </w:r>
          </w:p>
        </w:tc>
      </w:tr>
      <w:tr w:rsidR="001171F6" w:rsidRPr="001171F6" w14:paraId="611DE965" w14:textId="77777777" w:rsidTr="00951131">
        <w:trPr>
          <w:trHeight w:val="555"/>
        </w:trPr>
        <w:tc>
          <w:tcPr>
            <w:tcW w:w="2269" w:type="dxa"/>
            <w:vMerge/>
            <w:vAlign w:val="center"/>
          </w:tcPr>
          <w:p w14:paraId="49A46309" w14:textId="77777777" w:rsidR="001171F6" w:rsidRPr="001171F6" w:rsidRDefault="001171F6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42783772" w14:textId="77777777" w:rsidR="001171F6" w:rsidRPr="001171F6" w:rsidRDefault="001171F6" w:rsidP="0095113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18F3EED4" w14:textId="77777777" w:rsidR="001171F6" w:rsidRPr="001171F6" w:rsidRDefault="001171F6" w:rsidP="00951131">
            <w:pPr>
              <w:tabs>
                <w:tab w:val="left" w:pos="4231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171F6">
              <w:rPr>
                <w:rFonts w:cstheme="minorHAnsi"/>
                <w:color w:val="000000" w:themeColor="text1"/>
                <w:sz w:val="20"/>
                <w:szCs w:val="20"/>
              </w:rPr>
              <w:t>Planificar y desarrollar las diferentes técnicas de relajación, respiración, fortalecimiento y flexibilidad durante las sesiones desarrolladas.</w:t>
            </w:r>
          </w:p>
        </w:tc>
      </w:tr>
    </w:tbl>
    <w:p w14:paraId="02B913E5" w14:textId="31E2667E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93CE" w14:textId="77777777" w:rsidR="008A176F" w:rsidRDefault="008A176F" w:rsidP="00E40DCC">
      <w:pPr>
        <w:spacing w:after="0" w:line="240" w:lineRule="auto"/>
      </w:pPr>
      <w:r>
        <w:separator/>
      </w:r>
    </w:p>
  </w:endnote>
  <w:endnote w:type="continuationSeparator" w:id="0">
    <w:p w14:paraId="24CBE8B1" w14:textId="77777777" w:rsidR="008A176F" w:rsidRDefault="008A176F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B322" w14:textId="77777777" w:rsidR="008A176F" w:rsidRDefault="008A176F" w:rsidP="00E40DCC">
      <w:pPr>
        <w:spacing w:after="0" w:line="240" w:lineRule="auto"/>
      </w:pPr>
      <w:r>
        <w:separator/>
      </w:r>
    </w:p>
  </w:footnote>
  <w:footnote w:type="continuationSeparator" w:id="0">
    <w:p w14:paraId="0B0952D6" w14:textId="77777777" w:rsidR="008A176F" w:rsidRDefault="008A176F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1171F6"/>
    <w:rsid w:val="00207F98"/>
    <w:rsid w:val="00240577"/>
    <w:rsid w:val="002A12AF"/>
    <w:rsid w:val="002A569A"/>
    <w:rsid w:val="002C59F2"/>
    <w:rsid w:val="002F3007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C3ADF"/>
    <w:rsid w:val="008276D4"/>
    <w:rsid w:val="008A176F"/>
    <w:rsid w:val="008A7928"/>
    <w:rsid w:val="008D1C26"/>
    <w:rsid w:val="00961074"/>
    <w:rsid w:val="00993B0A"/>
    <w:rsid w:val="009E3D8A"/>
    <w:rsid w:val="00B03F4F"/>
    <w:rsid w:val="00B060BF"/>
    <w:rsid w:val="00B21B1A"/>
    <w:rsid w:val="00B52DA3"/>
    <w:rsid w:val="00B6097D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4</cp:revision>
  <dcterms:created xsi:type="dcterms:W3CDTF">2025-06-11T14:17:00Z</dcterms:created>
  <dcterms:modified xsi:type="dcterms:W3CDTF">2026-06-06T19:27:00Z</dcterms:modified>
</cp:coreProperties>
</file>